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E042E2" w:rsidRPr="005E7106" w:rsidTr="009069D2">
        <w:trPr>
          <w:trHeight w:val="2486"/>
        </w:trPr>
        <w:tc>
          <w:tcPr>
            <w:tcW w:w="4935" w:type="dxa"/>
          </w:tcPr>
          <w:p w:rsidR="00E042E2" w:rsidRPr="005E7106" w:rsidRDefault="00E042E2" w:rsidP="009069D2">
            <w:pPr>
              <w:spacing w:before="100" w:beforeAutospacing="1"/>
              <w:jc w:val="center"/>
            </w:pPr>
          </w:p>
          <w:p w:rsidR="00E042E2" w:rsidRPr="005E7106" w:rsidRDefault="00E042E2" w:rsidP="009069D2">
            <w:pPr>
              <w:spacing w:before="100" w:beforeAutospacing="1"/>
              <w:jc w:val="center"/>
            </w:pPr>
            <w:r w:rsidRPr="005E7106">
              <w:t>Согласовано:</w:t>
            </w:r>
          </w:p>
          <w:p w:rsidR="00E042E2" w:rsidRPr="005E7106" w:rsidRDefault="00E042E2" w:rsidP="009069D2">
            <w:pPr>
              <w:spacing w:before="100" w:beforeAutospacing="1"/>
              <w:ind w:left="709"/>
              <w:jc w:val="center"/>
              <w:rPr>
                <w:i/>
              </w:rPr>
            </w:pPr>
            <w:r w:rsidRPr="005E7106">
              <w:rPr>
                <w:i/>
              </w:rPr>
              <w:t>Начальник управления производственно - хозяйственного обеспечения</w:t>
            </w:r>
          </w:p>
          <w:p w:rsidR="00E042E2" w:rsidRPr="005E7106" w:rsidRDefault="00E042E2" w:rsidP="009069D2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__________________ С.В. Агапеев </w:t>
            </w:r>
          </w:p>
          <w:p w:rsidR="00E042E2" w:rsidRPr="005E7106" w:rsidRDefault="00E042E2" w:rsidP="009069D2">
            <w:pPr>
              <w:spacing w:before="100" w:beforeAutospacing="1"/>
              <w:jc w:val="center"/>
            </w:pPr>
            <w:r w:rsidRPr="005E7106">
              <w:rPr>
                <w:bCs/>
              </w:rPr>
              <w:t>«___»______________ 201</w:t>
            </w:r>
            <w:r>
              <w:rPr>
                <w:bCs/>
                <w:lang w:val="en-US"/>
              </w:rPr>
              <w:t>7</w:t>
            </w:r>
            <w:r w:rsidRPr="005E7106">
              <w:rPr>
                <w:bCs/>
              </w:rPr>
              <w:t>г.</w:t>
            </w:r>
          </w:p>
        </w:tc>
        <w:tc>
          <w:tcPr>
            <w:tcW w:w="4554" w:type="dxa"/>
          </w:tcPr>
          <w:p w:rsidR="00E042E2" w:rsidRPr="005E7106" w:rsidRDefault="00E042E2" w:rsidP="009069D2">
            <w:pPr>
              <w:spacing w:before="100" w:beforeAutospacing="1"/>
              <w:jc w:val="center"/>
            </w:pPr>
          </w:p>
          <w:p w:rsidR="00E042E2" w:rsidRPr="005E7106" w:rsidRDefault="00E042E2" w:rsidP="009069D2">
            <w:pPr>
              <w:spacing w:before="100" w:beforeAutospacing="1"/>
              <w:jc w:val="center"/>
            </w:pPr>
            <w:r w:rsidRPr="005E7106">
              <w:t>Утверждаю:</w:t>
            </w:r>
          </w:p>
          <w:p w:rsidR="00E042E2" w:rsidRPr="005E7106" w:rsidRDefault="00E042E2" w:rsidP="009069D2">
            <w:pPr>
              <w:spacing w:before="100" w:beforeAutospacing="1"/>
              <w:jc w:val="center"/>
              <w:rPr>
                <w:i/>
              </w:rPr>
            </w:pPr>
            <w:r w:rsidRPr="005E7106">
              <w:rPr>
                <w:i/>
              </w:rPr>
              <w:t>Генеральный директор</w:t>
            </w:r>
          </w:p>
          <w:p w:rsidR="00E042E2" w:rsidRPr="005E7106" w:rsidRDefault="00E042E2" w:rsidP="009069D2">
            <w:pPr>
              <w:spacing w:before="100" w:beforeAutospacing="1"/>
              <w:rPr>
                <w:i/>
              </w:rPr>
            </w:pPr>
          </w:p>
          <w:p w:rsidR="00E042E2" w:rsidRPr="005E7106" w:rsidRDefault="00E042E2" w:rsidP="009069D2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  _________________ </w:t>
            </w:r>
            <w:r w:rsidRPr="005E7106">
              <w:t xml:space="preserve">А.В. </w:t>
            </w:r>
            <w:proofErr w:type="spellStart"/>
            <w:r w:rsidRPr="005E7106">
              <w:t>Кодин</w:t>
            </w:r>
            <w:proofErr w:type="spellEnd"/>
          </w:p>
          <w:p w:rsidR="00E042E2" w:rsidRPr="005E7106" w:rsidRDefault="00E042E2" w:rsidP="009069D2">
            <w:pPr>
              <w:spacing w:before="100" w:beforeAutospacing="1"/>
              <w:jc w:val="center"/>
            </w:pPr>
            <w:r w:rsidRPr="005E7106">
              <w:t>«___»______________ 201</w:t>
            </w:r>
            <w:r w:rsidRPr="005E7106">
              <w:rPr>
                <w:lang w:val="en-US"/>
              </w:rPr>
              <w:t>7</w:t>
            </w:r>
            <w:r w:rsidRPr="005E7106">
              <w:t>г.</w:t>
            </w:r>
          </w:p>
        </w:tc>
      </w:tr>
    </w:tbl>
    <w:p w:rsidR="00E042E2" w:rsidRPr="00972941" w:rsidRDefault="00E042E2" w:rsidP="00151630">
      <w:pPr>
        <w:jc w:val="center"/>
        <w:rPr>
          <w:b/>
          <w:bCs/>
        </w:rPr>
      </w:pPr>
    </w:p>
    <w:p w:rsidR="00151630" w:rsidRPr="00972941" w:rsidRDefault="00151630" w:rsidP="00151630">
      <w:pPr>
        <w:jc w:val="center"/>
        <w:rPr>
          <w:b/>
          <w:bCs/>
        </w:rPr>
      </w:pPr>
      <w:r w:rsidRPr="00972941">
        <w:rPr>
          <w:b/>
          <w:bCs/>
        </w:rPr>
        <w:t>ТЕХНИЧЕСКОЕ ЗАДАНИЕ</w:t>
      </w:r>
    </w:p>
    <w:p w:rsidR="00151630" w:rsidRPr="00972941" w:rsidRDefault="00401071" w:rsidP="00151630">
      <w:pPr>
        <w:jc w:val="center"/>
      </w:pPr>
      <w:r w:rsidRPr="00972941">
        <w:t xml:space="preserve">на поставку светильников </w:t>
      </w:r>
      <w:r w:rsidR="00CD58EF" w:rsidRPr="00972941">
        <w:t>ТМ</w:t>
      </w:r>
      <w:r w:rsidRPr="00972941">
        <w:t xml:space="preserve"> "Технологии света"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 xml:space="preserve">1. </w:t>
      </w:r>
      <w:r w:rsidRPr="00972941">
        <w:rPr>
          <w:rFonts w:eastAsiaTheme="minorEastAsia"/>
          <w:b/>
        </w:rPr>
        <w:t>КРАТКОЕ ОПИСАНИЕ ЗАКУПАЕМЫХ ТОВАРОВ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>1.1. Наименование и объем закупаемых товаров</w:t>
      </w:r>
    </w:p>
    <w:p w:rsidR="00151630" w:rsidRPr="00972941" w:rsidRDefault="00CD58EF" w:rsidP="00151630">
      <w:pPr>
        <w:ind w:firstLine="708"/>
        <w:jc w:val="both"/>
      </w:pPr>
      <w:r w:rsidRPr="00972941">
        <w:t>Поставка светильников ТМ</w:t>
      </w:r>
      <w:r w:rsidR="00151630" w:rsidRPr="00972941">
        <w:t xml:space="preserve"> </w:t>
      </w:r>
      <w:r w:rsidR="006D5329" w:rsidRPr="00972941">
        <w:t xml:space="preserve">«Технологии </w:t>
      </w:r>
      <w:r w:rsidRPr="00972941">
        <w:t>с</w:t>
      </w:r>
      <w:r w:rsidR="006D5329" w:rsidRPr="00972941">
        <w:t>вета»</w:t>
      </w:r>
      <w:r w:rsidR="00151630" w:rsidRPr="00972941">
        <w:t>, наименование и объем проду</w:t>
      </w:r>
      <w:r w:rsidR="0072395B" w:rsidRPr="00972941">
        <w:t>кции указан в Спецификации Приложение №1 к Техническому заданию.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>1.2. Сроки поставки товаров</w:t>
      </w:r>
    </w:p>
    <w:p w:rsidR="00151630" w:rsidRPr="00972941" w:rsidRDefault="00151630" w:rsidP="00151630">
      <w:pPr>
        <w:ind w:firstLine="708"/>
        <w:jc w:val="both"/>
      </w:pPr>
      <w:r w:rsidRPr="00972941">
        <w:t xml:space="preserve">Начало поставки – с момента заключения договора. </w:t>
      </w:r>
    </w:p>
    <w:p w:rsidR="00151630" w:rsidRPr="00972941" w:rsidRDefault="00151630" w:rsidP="00151630">
      <w:pPr>
        <w:ind w:firstLine="708"/>
        <w:jc w:val="both"/>
      </w:pPr>
      <w:r w:rsidRPr="00972941">
        <w:t>Окончание поставки – 31.12.201</w:t>
      </w:r>
      <w:r w:rsidR="00401071" w:rsidRPr="00972941">
        <w:t>7</w:t>
      </w:r>
      <w:r w:rsidRPr="00972941">
        <w:t xml:space="preserve"> г.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 xml:space="preserve">1.3. Возможность поставки аналогичных товаров. 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</w:pPr>
      <w:r w:rsidRPr="00972941">
        <w:tab/>
        <w:t xml:space="preserve">Не допустимо. 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highlight w:val="yellow"/>
        </w:rPr>
      </w:pP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>2. ОБЩИЕ ТРЕБОВАНИЯ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>2.1. Место применения, использования товара.</w:t>
      </w:r>
    </w:p>
    <w:p w:rsidR="00151630" w:rsidRPr="00972941" w:rsidRDefault="00151630" w:rsidP="00151630">
      <w:pPr>
        <w:tabs>
          <w:tab w:val="num" w:pos="2561"/>
        </w:tabs>
        <w:ind w:left="1276" w:hanging="567"/>
        <w:jc w:val="both"/>
      </w:pPr>
      <w:r w:rsidRPr="00972941">
        <w:t xml:space="preserve">Освещение рабочей зоны в помещении (светильники направленного действия); </w:t>
      </w:r>
    </w:p>
    <w:p w:rsidR="00151630" w:rsidRPr="00972941" w:rsidRDefault="00151630" w:rsidP="00151630">
      <w:pPr>
        <w:tabs>
          <w:tab w:val="num" w:pos="2561"/>
        </w:tabs>
        <w:ind w:left="1276" w:hanging="567"/>
        <w:jc w:val="both"/>
      </w:pPr>
      <w:r w:rsidRPr="00972941">
        <w:t xml:space="preserve">Освещение всех помещений (основной источник освещения); </w:t>
      </w:r>
    </w:p>
    <w:p w:rsidR="00151630" w:rsidRPr="00972941" w:rsidRDefault="00151630" w:rsidP="00151630">
      <w:pPr>
        <w:tabs>
          <w:tab w:val="num" w:pos="2561"/>
        </w:tabs>
        <w:ind w:left="1276" w:hanging="567"/>
        <w:jc w:val="both"/>
      </w:pPr>
      <w:r w:rsidRPr="00972941">
        <w:t xml:space="preserve">Обеспечение светом производственного процесса; </w:t>
      </w:r>
    </w:p>
    <w:p w:rsidR="00151630" w:rsidRPr="00972941" w:rsidRDefault="00151630" w:rsidP="00151630">
      <w:pPr>
        <w:tabs>
          <w:tab w:val="num" w:pos="2561"/>
        </w:tabs>
        <w:ind w:left="1276" w:hanging="567"/>
        <w:jc w:val="both"/>
      </w:pPr>
      <w:r w:rsidRPr="00972941">
        <w:t>Обеспечение нормальной жизнедеятельности находящихся внутри помещения людей;</w:t>
      </w:r>
    </w:p>
    <w:p w:rsidR="00151630" w:rsidRPr="00972941" w:rsidRDefault="00151630" w:rsidP="00151630">
      <w:pPr>
        <w:tabs>
          <w:tab w:val="num" w:pos="2561"/>
        </w:tabs>
        <w:ind w:left="1276" w:hanging="567"/>
        <w:jc w:val="both"/>
      </w:pPr>
      <w:r w:rsidRPr="00972941">
        <w:t>Уличное освещение;</w:t>
      </w:r>
    </w:p>
    <w:p w:rsidR="00AC08BE" w:rsidRPr="00972941" w:rsidRDefault="00151630" w:rsidP="00151630">
      <w:pPr>
        <w:ind w:firstLine="708"/>
        <w:jc w:val="both"/>
      </w:pPr>
      <w:r w:rsidRPr="00972941">
        <w:t>Выполнение специфических функций</w:t>
      </w:r>
    </w:p>
    <w:p w:rsidR="00AC08BE" w:rsidRPr="00972941" w:rsidRDefault="00AC08BE" w:rsidP="00AC08BE">
      <w:pPr>
        <w:suppressAutoHyphens/>
        <w:ind w:firstLine="708"/>
        <w:jc w:val="both"/>
        <w:rPr>
          <w:rFonts w:eastAsia="Calibri"/>
        </w:rPr>
      </w:pPr>
      <w:r w:rsidRPr="00972941">
        <w:t>Поставка закупаемых товаров должна быть осуществлена до склада покупателя находящегося по адресу: г. Томск, ул. Шевченко, 44, стр. 33.</w:t>
      </w:r>
    </w:p>
    <w:p w:rsidR="00151630" w:rsidRPr="00972941" w:rsidRDefault="00151630" w:rsidP="00151630">
      <w:pPr>
        <w:ind w:firstLine="708"/>
        <w:jc w:val="both"/>
        <w:rPr>
          <w:highlight w:val="yellow"/>
        </w:rPr>
      </w:pPr>
    </w:p>
    <w:p w:rsidR="00972941" w:rsidRPr="00972941" w:rsidRDefault="00972941" w:rsidP="00972941">
      <w:pPr>
        <w:jc w:val="both"/>
        <w:rPr>
          <w:b/>
        </w:rPr>
      </w:pPr>
      <w:r w:rsidRPr="00972941">
        <w:rPr>
          <w:b/>
        </w:rPr>
        <w:t>2.2. Требования к товару</w:t>
      </w:r>
    </w:p>
    <w:p w:rsidR="00972941" w:rsidRPr="00972941" w:rsidRDefault="00972941" w:rsidP="00972941">
      <w:pPr>
        <w:numPr>
          <w:ilvl w:val="0"/>
          <w:numId w:val="7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</w:rPr>
      </w:pPr>
      <w:r w:rsidRPr="00972941">
        <w:rPr>
          <w:rFonts w:eastAsia="Calibri"/>
          <w:i/>
        </w:rPr>
        <w:t>требование того, что продукция должна быть новой и ранее неиспользованной: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>Поставляемый товар должен быть новым, выпуска не ранее 2016 года, не бывшим в употреблении, свободным от прав третьих лиц.</w:t>
      </w:r>
    </w:p>
    <w:p w:rsidR="00972941" w:rsidRPr="00972941" w:rsidRDefault="00972941" w:rsidP="00972941">
      <w:pPr>
        <w:numPr>
          <w:ilvl w:val="0"/>
          <w:numId w:val="7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972941">
        <w:rPr>
          <w:rFonts w:eastAsia="Calibri"/>
          <w:i/>
        </w:rPr>
        <w:t>требования по соответствию продукции определенным стандартам: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ГОСТам:  Гост </w:t>
      </w:r>
      <w:proofErr w:type="gramStart"/>
      <w:r w:rsidRPr="00972941">
        <w:rPr>
          <w:rFonts w:eastAsia="Calibri"/>
        </w:rPr>
        <w:t>Р</w:t>
      </w:r>
      <w:proofErr w:type="gramEnd"/>
      <w:r w:rsidRPr="00972941">
        <w:rPr>
          <w:rFonts w:eastAsia="Calibri"/>
        </w:rPr>
        <w:t xml:space="preserve"> МЭК 60598-1-2011; ГОСТ Р МЭК 60598-2-4-99; ГОСТ Р 51318.15-99; ГОСТ Р 51514-99; ГОСТ Р 51317.3.2-2006 (Раздел 6,7);  ГОСТ Р 51317.3.3-2008), подтверждаться сертификатами качества, которые передаются покупателю товара вместе с документами на отгрузку.</w:t>
      </w:r>
    </w:p>
    <w:p w:rsidR="00972941" w:rsidRPr="00972941" w:rsidRDefault="00972941" w:rsidP="00972941">
      <w:pPr>
        <w:numPr>
          <w:ilvl w:val="0"/>
          <w:numId w:val="7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972941">
        <w:rPr>
          <w:rFonts w:eastAsia="Calibri"/>
          <w:i/>
        </w:rPr>
        <w:t>общие требования к рабочей среде, электропитанию и т.п.: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>Продукция, подключаемая к электросети, должна быть пригодна для работы от источника переменного однофазного напряжения 220 вольт, частотой 50 Гц.</w:t>
      </w:r>
    </w:p>
    <w:p w:rsidR="00972941" w:rsidRPr="00972941" w:rsidRDefault="00972941" w:rsidP="00972941">
      <w:pPr>
        <w:numPr>
          <w:ilvl w:val="0"/>
          <w:numId w:val="7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972941">
        <w:rPr>
          <w:rFonts w:eastAsia="Calibri"/>
          <w:i/>
        </w:rPr>
        <w:t>общие функциональные требования (перечень исполняемых функций):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 xml:space="preserve">Освещение рабочей зоны в помещении (светильники направленного действия); 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 xml:space="preserve">Освещение всех помещений (основной источник освещения); 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lastRenderedPageBreak/>
        <w:t xml:space="preserve">Обеспечение светом производственного процесса; 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>Обеспечение нормальной жизнедеятельности находящихся внутри помещения людей;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>Уличное освещение;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>Выполнение специфических функций.</w:t>
      </w:r>
    </w:p>
    <w:p w:rsidR="00972941" w:rsidRPr="00972941" w:rsidRDefault="00972941" w:rsidP="00972941">
      <w:pPr>
        <w:numPr>
          <w:ilvl w:val="0"/>
          <w:numId w:val="7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972941">
        <w:rPr>
          <w:rFonts w:eastAsia="Calibri"/>
          <w:i/>
        </w:rPr>
        <w:t>требования по комплектации;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>не предъявляются</w:t>
      </w:r>
    </w:p>
    <w:p w:rsidR="00972941" w:rsidRPr="00972941" w:rsidRDefault="00972941" w:rsidP="00972941">
      <w:pPr>
        <w:numPr>
          <w:ilvl w:val="0"/>
          <w:numId w:val="7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972941">
        <w:rPr>
          <w:rFonts w:eastAsia="Calibri"/>
          <w:i/>
        </w:rPr>
        <w:t>требования по совместимости:</w:t>
      </w:r>
    </w:p>
    <w:p w:rsidR="00972941" w:rsidRPr="00972941" w:rsidRDefault="00972941" w:rsidP="0097294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972941">
        <w:rPr>
          <w:rFonts w:eastAsia="Calibri"/>
        </w:rPr>
        <w:t xml:space="preserve">Согласно техническим требованиям продукции. </w:t>
      </w:r>
    </w:p>
    <w:p w:rsidR="00972941" w:rsidRPr="00972941" w:rsidRDefault="00972941" w:rsidP="00972941">
      <w:pPr>
        <w:numPr>
          <w:ilvl w:val="0"/>
          <w:numId w:val="7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972941">
        <w:rPr>
          <w:rFonts w:eastAsia="Calibri"/>
          <w:i/>
        </w:rPr>
        <w:t>иные требования:</w:t>
      </w:r>
    </w:p>
    <w:p w:rsidR="00151630" w:rsidRPr="00972941" w:rsidRDefault="00972941" w:rsidP="00972941">
      <w:pPr>
        <w:ind w:firstLine="708"/>
        <w:jc w:val="both"/>
      </w:pPr>
      <w:r w:rsidRPr="00972941">
        <w:rPr>
          <w:rFonts w:eastAsia="Calibri"/>
        </w:rPr>
        <w:t>не предъявляются</w:t>
      </w:r>
      <w:r w:rsidRPr="00972941">
        <w:t>.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 xml:space="preserve">2.3. Требования к применяемым в производстве материалам и оборудованию </w:t>
      </w:r>
    </w:p>
    <w:p w:rsidR="00151630" w:rsidRPr="00972941" w:rsidRDefault="00151630" w:rsidP="00151630">
      <w:pPr>
        <w:ind w:firstLine="708"/>
        <w:jc w:val="both"/>
      </w:pPr>
      <w:r w:rsidRPr="00972941">
        <w:t>Не требуется.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F7033E" w:rsidRPr="00972941" w:rsidRDefault="00F7033E" w:rsidP="00F7033E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972941">
        <w:rPr>
          <w:rFonts w:eastAsiaTheme="minorHAnsi"/>
          <w:iCs/>
          <w:lang w:eastAsia="en-US"/>
        </w:rPr>
        <w:t xml:space="preserve">Сертификат соответствия требованиям Технического регламента Таможенного союза </w:t>
      </w:r>
      <w:proofErr w:type="gramStart"/>
      <w:r w:rsidRPr="00972941">
        <w:rPr>
          <w:rFonts w:eastAsiaTheme="minorHAnsi"/>
          <w:iCs/>
          <w:lang w:eastAsia="en-US"/>
        </w:rPr>
        <w:t>ТР</w:t>
      </w:r>
      <w:proofErr w:type="gramEnd"/>
      <w:r w:rsidRPr="00972941">
        <w:rPr>
          <w:rFonts w:eastAsiaTheme="minorHAnsi"/>
          <w:iCs/>
          <w:lang w:eastAsia="en-US"/>
        </w:rPr>
        <w:t xml:space="preserve"> ТС 004/2011 «О безопасности низковольтного оборудования», Технического регламента Таможенного союза ТР ТС 020/2011 «Электромагнитная совместимость технических средств»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 xml:space="preserve">2.5.Требования о добровольной сертификации товаров. </w:t>
      </w:r>
    </w:p>
    <w:p w:rsidR="00F7033E" w:rsidRPr="00972941" w:rsidRDefault="00F7033E" w:rsidP="00F7033E">
      <w:pPr>
        <w:ind w:firstLine="708"/>
        <w:jc w:val="both"/>
      </w:pPr>
      <w:r w:rsidRPr="00972941">
        <w:t>Не требуется.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>2.6. Требования к гарантийному сроку и (или) объёму предоставления гарантий качества на поставляемый товар.</w:t>
      </w:r>
    </w:p>
    <w:p w:rsidR="00151630" w:rsidRDefault="004B6B6A" w:rsidP="00151630">
      <w:pPr>
        <w:ind w:firstLine="708"/>
        <w:jc w:val="both"/>
        <w:rPr>
          <w:color w:val="000000"/>
        </w:rPr>
      </w:pPr>
      <w:r w:rsidRPr="00972941">
        <w:rPr>
          <w:color w:val="000000"/>
        </w:rPr>
        <w:t xml:space="preserve">На Товар устанавливается гарантийный срок согласно гарантийному сроку заводу изготовителя, но не менее </w:t>
      </w:r>
      <w:r w:rsidR="00AF0012">
        <w:rPr>
          <w:color w:val="000000"/>
        </w:rPr>
        <w:t>5</w:t>
      </w:r>
      <w:r w:rsidRPr="00972941">
        <w:rPr>
          <w:color w:val="000000"/>
        </w:rPr>
        <w:t>-</w:t>
      </w:r>
      <w:r w:rsidR="00AF0012">
        <w:rPr>
          <w:color w:val="000000"/>
        </w:rPr>
        <w:t>ти</w:t>
      </w:r>
      <w:r w:rsidRPr="00972941">
        <w:rPr>
          <w:color w:val="000000"/>
        </w:rPr>
        <w:t xml:space="preserve"> лет,  исчисляемый </w:t>
      </w:r>
      <w:proofErr w:type="gramStart"/>
      <w:r w:rsidRPr="00972941">
        <w:rPr>
          <w:color w:val="000000"/>
        </w:rPr>
        <w:t>с даты</w:t>
      </w:r>
      <w:r w:rsidRPr="00972941">
        <w:rPr>
          <w:b/>
          <w:color w:val="000000"/>
        </w:rPr>
        <w:t xml:space="preserve"> </w:t>
      </w:r>
      <w:r w:rsidRPr="00972941">
        <w:rPr>
          <w:color w:val="000000"/>
        </w:rPr>
        <w:t>подписания</w:t>
      </w:r>
      <w:proofErr w:type="gramEnd"/>
      <w:r w:rsidRPr="00972941">
        <w:rPr>
          <w:color w:val="000000"/>
        </w:rPr>
        <w:t xml:space="preserve"> Сторонами Товарной накладной формы ТОРГ-12.</w:t>
      </w:r>
    </w:p>
    <w:p w:rsidR="00AF0012" w:rsidRDefault="00AF0012" w:rsidP="00AF0012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AF0012" w:rsidRDefault="00AF0012" w:rsidP="00AF0012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F0012" w:rsidRPr="00972941" w:rsidRDefault="00AF0012" w:rsidP="00AF0012">
      <w:pPr>
        <w:ind w:firstLine="708"/>
        <w:jc w:val="both"/>
        <w:rPr>
          <w:i/>
        </w:rPr>
      </w:pPr>
      <w:r>
        <w:rPr>
          <w:sz w:val="22"/>
          <w:szCs w:val="22"/>
        </w:rPr>
        <w:tab/>
        <w:t xml:space="preserve">При поставке Товара по Заявке </w:t>
      </w:r>
      <w:r>
        <w:rPr>
          <w:bCs/>
          <w:sz w:val="22"/>
          <w:szCs w:val="22"/>
        </w:rPr>
        <w:t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>2.7. Требования к расходам на эксплуатацию и техническое обслуживание поставленных товаров</w:t>
      </w:r>
    </w:p>
    <w:p w:rsidR="00D00079" w:rsidRPr="00972941" w:rsidRDefault="00D00079" w:rsidP="00D00079">
      <w:pPr>
        <w:ind w:firstLine="708"/>
        <w:jc w:val="both"/>
        <w:rPr>
          <w:b/>
          <w:bCs/>
          <w:highlight w:val="yellow"/>
        </w:rPr>
      </w:pPr>
      <w:r w:rsidRPr="00972941">
        <w:t>Не требуется</w:t>
      </w:r>
    </w:p>
    <w:p w:rsidR="00151630" w:rsidRPr="00972941" w:rsidRDefault="00151630" w:rsidP="00151630">
      <w:pPr>
        <w:jc w:val="both"/>
        <w:rPr>
          <w:b/>
          <w:bCs/>
        </w:rPr>
      </w:pPr>
      <w:r w:rsidRPr="00972941">
        <w:rPr>
          <w:b/>
          <w:bCs/>
        </w:rPr>
        <w:t>2.8. Требования к передаче интеллектуальных прав</w:t>
      </w:r>
    </w:p>
    <w:p w:rsidR="00151630" w:rsidRPr="00972941" w:rsidRDefault="00151630" w:rsidP="00151630">
      <w:pPr>
        <w:ind w:firstLine="708"/>
        <w:jc w:val="both"/>
      </w:pPr>
      <w:r w:rsidRPr="00972941">
        <w:rPr>
          <w:bCs/>
        </w:rPr>
        <w:t>Не требуется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>2.9. Требования по осуществлению сопутствующих работ при поставке товаров</w:t>
      </w:r>
    </w:p>
    <w:p w:rsidR="00151630" w:rsidRPr="00972941" w:rsidRDefault="007E4A0F" w:rsidP="00151630">
      <w:pPr>
        <w:ind w:firstLine="708"/>
        <w:jc w:val="both"/>
      </w:pPr>
      <w:r w:rsidRPr="00972941">
        <w:rPr>
          <w:bCs/>
        </w:rPr>
        <w:t>Не требуется</w:t>
      </w:r>
      <w:r w:rsidR="00151630" w:rsidRPr="00972941">
        <w:t xml:space="preserve"> 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>3. ТРЕБОВАНИЯ К ВЫПОЛНЕНИЮ ПОСТАВКИ ТОВАРОВ</w:t>
      </w:r>
    </w:p>
    <w:p w:rsidR="00151630" w:rsidRPr="00972941" w:rsidRDefault="00151630" w:rsidP="00151630">
      <w:pPr>
        <w:jc w:val="both"/>
        <w:rPr>
          <w:b/>
        </w:rPr>
      </w:pPr>
      <w:r w:rsidRPr="00972941">
        <w:rPr>
          <w:b/>
        </w:rPr>
        <w:t xml:space="preserve">3.1. Требования к объемам поставки </w:t>
      </w:r>
    </w:p>
    <w:p w:rsidR="00151630" w:rsidRPr="00972941" w:rsidRDefault="00151630" w:rsidP="00151630">
      <w:pPr>
        <w:autoSpaceDE w:val="0"/>
        <w:autoSpaceDN w:val="0"/>
        <w:adjustRightInd w:val="0"/>
        <w:ind w:firstLine="708"/>
        <w:jc w:val="both"/>
      </w:pPr>
      <w:r w:rsidRPr="00972941">
        <w:t xml:space="preserve">Поставщик должен обеспечить поставку закупаемого товара, указанного в спецификации (Приложение № 1  к ТЗ). 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 xml:space="preserve">3.2. </w:t>
      </w:r>
      <w:r w:rsidRPr="00972941">
        <w:rPr>
          <w:rFonts w:eastAsiaTheme="minorEastAsia"/>
          <w:b/>
        </w:rPr>
        <w:t>Требования к отгрузке и доставке приобретаемых товаров</w:t>
      </w:r>
    </w:p>
    <w:p w:rsidR="00BD4025" w:rsidRPr="00972941" w:rsidRDefault="00BD4025" w:rsidP="00BD4025">
      <w:pPr>
        <w:autoSpaceDE w:val="0"/>
        <w:autoSpaceDN w:val="0"/>
        <w:adjustRightInd w:val="0"/>
        <w:ind w:firstLine="708"/>
        <w:jc w:val="both"/>
      </w:pPr>
      <w:r w:rsidRPr="00972941"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</w:t>
      </w:r>
      <w:r w:rsidR="00AC2BBF">
        <w:t xml:space="preserve"> </w:t>
      </w:r>
      <w:r w:rsidRPr="00972941">
        <w:t>с уплатой таможенных пошлин, налогов, сборов и других обязательных платежей.</w:t>
      </w:r>
    </w:p>
    <w:p w:rsidR="007E4A0F" w:rsidRPr="00972941" w:rsidRDefault="00BD4025" w:rsidP="00BD4025">
      <w:pPr>
        <w:autoSpaceDE w:val="0"/>
        <w:autoSpaceDN w:val="0"/>
        <w:adjustRightInd w:val="0"/>
        <w:ind w:firstLine="708"/>
        <w:jc w:val="both"/>
        <w:rPr>
          <w:b/>
          <w:highlight w:val="yellow"/>
        </w:rPr>
      </w:pPr>
      <w:r w:rsidRPr="00972941">
        <w:t>Срок поставки Товара не должен превышать 30 (тридцати)  календарных дней с момента получения письменной предварительной заявки Покупателя.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>3.3. Требования к таре и упаковке приобретаемых товаров</w:t>
      </w:r>
    </w:p>
    <w:p w:rsidR="00151630" w:rsidRPr="00972941" w:rsidRDefault="00E40D39" w:rsidP="00151630">
      <w:pPr>
        <w:autoSpaceDE w:val="0"/>
        <w:autoSpaceDN w:val="0"/>
        <w:adjustRightInd w:val="0"/>
        <w:ind w:firstLine="708"/>
        <w:jc w:val="both"/>
      </w:pPr>
      <w:r w:rsidRPr="00972941">
        <w:t xml:space="preserve"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</w:t>
      </w:r>
      <w:r w:rsidRPr="00972941">
        <w:lastRenderedPageBreak/>
        <w:t>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Упаковка, тара должны быть надлежащим образом промаркированы.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>3.4. Требования к приемке товаров</w:t>
      </w:r>
    </w:p>
    <w:p w:rsidR="007E4A0F" w:rsidRPr="00972941" w:rsidRDefault="007E4A0F" w:rsidP="007E4A0F">
      <w:pPr>
        <w:pStyle w:val="a3"/>
        <w:numPr>
          <w:ilvl w:val="0"/>
          <w:numId w:val="4"/>
        </w:numPr>
        <w:shd w:val="clear" w:color="auto" w:fill="FFFFFF"/>
        <w:tabs>
          <w:tab w:val="left" w:pos="720"/>
        </w:tabs>
        <w:spacing w:line="25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2941">
        <w:rPr>
          <w:rFonts w:ascii="Times New Roman" w:hAnsi="Times New Roman" w:cs="Times New Roman"/>
          <w:color w:val="000000"/>
          <w:sz w:val="24"/>
          <w:szCs w:val="24"/>
        </w:rPr>
        <w:t>Приемка Товара производится по Товарной накладной унифицированной формы ТОРГ-12.</w:t>
      </w:r>
    </w:p>
    <w:p w:rsidR="007E4A0F" w:rsidRPr="00972941" w:rsidRDefault="007E4A0F" w:rsidP="007E4A0F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spacing w:after="0" w:line="250" w:lineRule="exact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72941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почты. Оригиналы документов, подтверждающих факт поставки (товарная накладная </w:t>
      </w:r>
      <w:r w:rsidR="001A3CDB" w:rsidRPr="00972941">
        <w:rPr>
          <w:rFonts w:ascii="Times New Roman" w:hAnsi="Times New Roman" w:cs="Times New Roman"/>
          <w:color w:val="000000"/>
          <w:sz w:val="24"/>
          <w:szCs w:val="24"/>
        </w:rPr>
        <w:t>унифицированной формы ТОРГ-12</w:t>
      </w:r>
      <w:r w:rsidRPr="00972941">
        <w:rPr>
          <w:rFonts w:ascii="Times New Roman" w:hAnsi="Times New Roman" w:cs="Times New Roman"/>
          <w:color w:val="000000"/>
          <w:sz w:val="24"/>
          <w:szCs w:val="24"/>
        </w:rPr>
        <w:t xml:space="preserve">), должны быть направлены Покупателю не позднее 5 (пяти) календарных дней </w:t>
      </w:r>
      <w:proofErr w:type="gramStart"/>
      <w:r w:rsidRPr="00972941">
        <w:rPr>
          <w:rFonts w:ascii="Times New Roman" w:hAnsi="Times New Roman" w:cs="Times New Roman"/>
          <w:color w:val="000000"/>
          <w:sz w:val="24"/>
          <w:szCs w:val="24"/>
        </w:rPr>
        <w:t>с даты доставки</w:t>
      </w:r>
      <w:proofErr w:type="gramEnd"/>
      <w:r w:rsidRPr="00972941">
        <w:rPr>
          <w:rFonts w:ascii="Times New Roman" w:hAnsi="Times New Roman" w:cs="Times New Roman"/>
          <w:color w:val="000000"/>
          <w:sz w:val="24"/>
          <w:szCs w:val="24"/>
        </w:rPr>
        <w:t xml:space="preserve"> Товара  на склад Покупателя.</w:t>
      </w:r>
    </w:p>
    <w:p w:rsidR="007E4A0F" w:rsidRPr="00972941" w:rsidRDefault="007E4A0F" w:rsidP="007E4A0F">
      <w:pPr>
        <w:pStyle w:val="a3"/>
        <w:numPr>
          <w:ilvl w:val="0"/>
          <w:numId w:val="4"/>
        </w:numPr>
        <w:shd w:val="clear" w:color="auto" w:fill="FFFFFF"/>
        <w:tabs>
          <w:tab w:val="left" w:pos="720"/>
        </w:tabs>
        <w:spacing w:line="25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72941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10 (десяти) календарных дней с даты получения подписанных со стороны Поставщика оригиналов товарной накладной </w:t>
      </w:r>
      <w:r w:rsidR="001A3CDB" w:rsidRPr="00972941">
        <w:rPr>
          <w:rFonts w:ascii="Times New Roman" w:hAnsi="Times New Roman" w:cs="Times New Roman"/>
          <w:color w:val="000000"/>
          <w:sz w:val="24"/>
          <w:szCs w:val="24"/>
        </w:rPr>
        <w:t xml:space="preserve">унифицированной формы ТОРГ-12 </w:t>
      </w:r>
      <w:r w:rsidRPr="00972941">
        <w:rPr>
          <w:rFonts w:ascii="Times New Roman" w:hAnsi="Times New Roman" w:cs="Times New Roman"/>
          <w:color w:val="000000"/>
          <w:sz w:val="24"/>
          <w:szCs w:val="24"/>
        </w:rPr>
        <w:t>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972941">
        <w:rPr>
          <w:rFonts w:ascii="Times New Roman" w:hAnsi="Times New Roman" w:cs="Times New Roman"/>
          <w:color w:val="000000"/>
          <w:sz w:val="24"/>
          <w:szCs w:val="24"/>
        </w:rPr>
        <w:t xml:space="preserve"> приемлемой для Покупателя форме и сроки. </w:t>
      </w:r>
    </w:p>
    <w:p w:rsidR="007E4A0F" w:rsidRPr="00972941" w:rsidRDefault="007E4A0F" w:rsidP="00151630">
      <w:pPr>
        <w:autoSpaceDE w:val="0"/>
        <w:autoSpaceDN w:val="0"/>
        <w:adjustRightInd w:val="0"/>
        <w:jc w:val="both"/>
        <w:rPr>
          <w:b/>
          <w:highlight w:val="yellow"/>
        </w:rPr>
      </w:pP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>3.5. Документация по оценке соответствия требованиям безопасности и качественным показателям товаров</w:t>
      </w:r>
    </w:p>
    <w:p w:rsidR="00151630" w:rsidRPr="00972941" w:rsidRDefault="00151630" w:rsidP="00151630">
      <w:pPr>
        <w:autoSpaceDE w:val="0"/>
        <w:autoSpaceDN w:val="0"/>
        <w:adjustRightInd w:val="0"/>
        <w:ind w:firstLine="708"/>
        <w:jc w:val="both"/>
      </w:pPr>
      <w:proofErr w:type="gramStart"/>
      <w:r w:rsidRPr="00972941">
        <w:t>С товаром 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</w:t>
      </w:r>
      <w:proofErr w:type="gramEnd"/>
    </w:p>
    <w:p w:rsidR="00151630" w:rsidRPr="00972941" w:rsidRDefault="00151630" w:rsidP="00151630">
      <w:pPr>
        <w:autoSpaceDE w:val="0"/>
        <w:autoSpaceDN w:val="0"/>
        <w:adjustRightInd w:val="0"/>
        <w:ind w:firstLine="708"/>
        <w:jc w:val="both"/>
        <w:rPr>
          <w:i/>
        </w:rPr>
      </w:pPr>
      <w:r w:rsidRPr="00972941">
        <w:t xml:space="preserve"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технического регламента </w:t>
      </w:r>
      <w:proofErr w:type="gramStart"/>
      <w:r w:rsidRPr="00972941">
        <w:t>ТР</w:t>
      </w:r>
      <w:proofErr w:type="gramEnd"/>
      <w:r w:rsidRPr="00972941">
        <w:t xml:space="preserve"> ТС 010/2011</w:t>
      </w:r>
      <w:r w:rsidRPr="00972941">
        <w:rPr>
          <w:rFonts w:eastAsiaTheme="minorHAnsi"/>
          <w:iCs/>
          <w:lang w:eastAsia="en-US"/>
        </w:rPr>
        <w:t xml:space="preserve">, а также </w:t>
      </w:r>
      <w:r w:rsidRPr="00972941"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151630" w:rsidRPr="00972941" w:rsidRDefault="00151630" w:rsidP="00151630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972941">
        <w:rPr>
          <w:rFonts w:eastAsiaTheme="minorHAnsi"/>
          <w:iCs/>
          <w:lang w:eastAsia="en-US"/>
        </w:rPr>
        <w:t xml:space="preserve">Поставщик обязан передать заказчику с товаром необходимую техническую документацию, достаточную для </w:t>
      </w:r>
      <w:r w:rsidRPr="00972941">
        <w:t xml:space="preserve">монтажа, </w:t>
      </w:r>
      <w:r w:rsidRPr="00972941">
        <w:rPr>
          <w:rFonts w:eastAsiaTheme="minorHAnsi"/>
          <w:iCs/>
          <w:lang w:eastAsia="en-US"/>
        </w:rPr>
        <w:t xml:space="preserve">безопасной </w:t>
      </w:r>
      <w:r w:rsidRPr="00972941">
        <w:t xml:space="preserve">эксплуатации и ремонта </w:t>
      </w:r>
      <w:r w:rsidRPr="00972941">
        <w:rPr>
          <w:rFonts w:eastAsiaTheme="minorHAnsi"/>
          <w:iCs/>
          <w:lang w:eastAsia="en-US"/>
        </w:rPr>
        <w:t xml:space="preserve">поставляемого товара. </w:t>
      </w:r>
      <w:proofErr w:type="gramStart"/>
      <w:r w:rsidRPr="00972941">
        <w:rPr>
          <w:rFonts w:eastAsiaTheme="minorHAnsi"/>
          <w:iCs/>
          <w:lang w:eastAsia="en-US"/>
        </w:rPr>
        <w:t xml:space="preserve">Документация должна быть представлена </w:t>
      </w:r>
      <w:r w:rsidRPr="00972941">
        <w:t>на русском языке на бумажном и электронном носителях.</w:t>
      </w:r>
      <w:proofErr w:type="gramEnd"/>
    </w:p>
    <w:p w:rsidR="00151630" w:rsidRPr="00972941" w:rsidRDefault="00151630" w:rsidP="00151630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972941">
        <w:rPr>
          <w:rFonts w:eastAsiaTheme="minorHAnsi"/>
          <w:iCs/>
          <w:lang w:eastAsia="en-US"/>
        </w:rPr>
        <w:t>Техническая документация, прилагаемая к оборудованию, должна включать в себя, но не ограничиваться:</w:t>
      </w:r>
    </w:p>
    <w:p w:rsidR="00151630" w:rsidRPr="00972941" w:rsidRDefault="00151630" w:rsidP="00151630">
      <w:pPr>
        <w:autoSpaceDE w:val="0"/>
        <w:autoSpaceDN w:val="0"/>
        <w:adjustRightInd w:val="0"/>
        <w:ind w:left="708"/>
        <w:jc w:val="both"/>
      </w:pPr>
      <w:r w:rsidRPr="00972941">
        <w:t>1. паспорт оборудования;</w:t>
      </w:r>
    </w:p>
    <w:p w:rsidR="00151630" w:rsidRPr="00972941" w:rsidRDefault="00151630" w:rsidP="00151630">
      <w:pPr>
        <w:autoSpaceDE w:val="0"/>
        <w:autoSpaceDN w:val="0"/>
        <w:adjustRightInd w:val="0"/>
        <w:ind w:left="708"/>
        <w:jc w:val="both"/>
      </w:pPr>
      <w:r w:rsidRPr="00972941">
        <w:t>2. копию обоснования безопасности;</w:t>
      </w:r>
    </w:p>
    <w:p w:rsidR="00151630" w:rsidRPr="00972941" w:rsidRDefault="007E4A0F" w:rsidP="00151630">
      <w:pPr>
        <w:autoSpaceDE w:val="0"/>
        <w:autoSpaceDN w:val="0"/>
        <w:adjustRightInd w:val="0"/>
        <w:ind w:left="708"/>
        <w:jc w:val="both"/>
      </w:pPr>
      <w:r w:rsidRPr="00972941">
        <w:t>3</w:t>
      </w:r>
      <w:r w:rsidR="00151630" w:rsidRPr="00972941">
        <w:t>. сертификаты соответствия, декларации о соответствии или протоколы испытаний в отношении материалов, комплектующих изделий.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 xml:space="preserve">3.6. Требования к порядку расчетов </w:t>
      </w:r>
    </w:p>
    <w:p w:rsidR="008D47A1" w:rsidRPr="00972941" w:rsidRDefault="008D47A1" w:rsidP="008D47A1">
      <w:pPr>
        <w:ind w:firstLine="709"/>
        <w:jc w:val="both"/>
      </w:pPr>
      <w:proofErr w:type="gramStart"/>
      <w:r w:rsidRPr="00972941">
        <w:t>Расчеты за поставленный товар осуществляются перечислением денежных средств на расчетный счет Поставщика, в следующем порядке: 100 % (сто процентов) от общей суммы Товара, указанной в письменной Заявке Покупателя, принятой к исполнению Поставщиком, оплачивается в течение 30 (тридцати) календарных дней от даты принятия партии Товара Покупателем, с подписанием Товарной накладной формы ТОРГ-12 и при условии предоставления Поставщиком Покупателю всех надлежаще оформленных документов</w:t>
      </w:r>
      <w:proofErr w:type="gramEnd"/>
      <w:r w:rsidRPr="00972941">
        <w:t xml:space="preserve">, а именно счета, </w:t>
      </w:r>
      <w:proofErr w:type="gramStart"/>
      <w:r w:rsidRPr="00972941">
        <w:t>счет-фактуры</w:t>
      </w:r>
      <w:proofErr w:type="gramEnd"/>
      <w:r w:rsidRPr="00972941">
        <w:t xml:space="preserve">, подписанной товарной накладной в графе "Получил" или передачей доверенности. </w:t>
      </w:r>
    </w:p>
    <w:p w:rsidR="008D47A1" w:rsidRPr="00972941" w:rsidRDefault="008D47A1" w:rsidP="008D47A1">
      <w:pPr>
        <w:ind w:firstLine="709"/>
        <w:jc w:val="both"/>
      </w:pPr>
      <w:r w:rsidRPr="00972941">
        <w:t>Счета, не подтвержденные документами, не оплачиваются.</w:t>
      </w:r>
    </w:p>
    <w:p w:rsidR="008D47A1" w:rsidRPr="00972941" w:rsidRDefault="008D47A1" w:rsidP="008D47A1">
      <w:pPr>
        <w:ind w:firstLine="709"/>
        <w:jc w:val="both"/>
      </w:pPr>
      <w:r w:rsidRPr="00972941">
        <w:t>Днем осуществления платежа по Договору считается дата списания денежных сре</w:t>
      </w:r>
      <w:proofErr w:type="gramStart"/>
      <w:r w:rsidRPr="00972941">
        <w:t>дств с к</w:t>
      </w:r>
      <w:proofErr w:type="gramEnd"/>
      <w:r w:rsidRPr="00972941">
        <w:t>орреспондентского счета банка, обслуживающего Покупателя.</w:t>
      </w:r>
    </w:p>
    <w:p w:rsidR="007E4A0F" w:rsidRPr="00972941" w:rsidRDefault="008D47A1" w:rsidP="008D47A1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972941">
        <w:lastRenderedPageBreak/>
        <w:t>Полная информация по разделам 3.6. настоящего Технического задания отражена в проекте Договора.</w:t>
      </w:r>
    </w:p>
    <w:p w:rsidR="00151630" w:rsidRPr="00972941" w:rsidRDefault="00151630" w:rsidP="00151630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>3.7. Дополнительные требования к поставке товаров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</w:pPr>
      <w:r w:rsidRPr="00972941">
        <w:rPr>
          <w:b/>
        </w:rPr>
        <w:tab/>
      </w:r>
      <w:r w:rsidRPr="00972941">
        <w:t>Не требуется.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 xml:space="preserve">4. ТРЕБОВАНИЯ К УЧАСТНИКАМ ЗАКУПКИ </w:t>
      </w:r>
    </w:p>
    <w:p w:rsidR="00151630" w:rsidRPr="00972941" w:rsidRDefault="00151630" w:rsidP="00151630">
      <w:pPr>
        <w:autoSpaceDE w:val="0"/>
        <w:autoSpaceDN w:val="0"/>
        <w:jc w:val="both"/>
        <w:rPr>
          <w:b/>
        </w:rPr>
      </w:pPr>
      <w:r w:rsidRPr="00972941">
        <w:rPr>
          <w:b/>
        </w:rPr>
        <w:t>4.1. Требования о наличии аккредитации в Группе «</w:t>
      </w:r>
      <w:proofErr w:type="spellStart"/>
      <w:r w:rsidRPr="00972941">
        <w:rPr>
          <w:b/>
        </w:rPr>
        <w:t>Интер</w:t>
      </w:r>
      <w:proofErr w:type="spellEnd"/>
      <w:r w:rsidRPr="00972941">
        <w:rPr>
          <w:b/>
        </w:rPr>
        <w:t xml:space="preserve"> РАО»</w:t>
      </w:r>
    </w:p>
    <w:p w:rsidR="00A04EB5" w:rsidRPr="00972941" w:rsidRDefault="00A04EB5" w:rsidP="00A04EB5">
      <w:pPr>
        <w:autoSpaceDE w:val="0"/>
        <w:autoSpaceDN w:val="0"/>
        <w:adjustRightInd w:val="0"/>
        <w:ind w:firstLine="708"/>
        <w:jc w:val="both"/>
        <w:rPr>
          <w:i/>
        </w:rPr>
      </w:pPr>
      <w:r w:rsidRPr="00972941">
        <w:t>Участники закупки, имеющие аккредитацию в Группе «</w:t>
      </w:r>
      <w:proofErr w:type="spellStart"/>
      <w:r w:rsidRPr="00972941">
        <w:t>Интер</w:t>
      </w:r>
      <w:proofErr w:type="spellEnd"/>
      <w:r w:rsidRPr="00972941">
        <w:t xml:space="preserve"> РАО» в качестве поставщиков светодиодной продукции, должны приложить копию действующего Свидетельства об аккредитации в Группе «</w:t>
      </w:r>
      <w:proofErr w:type="spellStart"/>
      <w:r w:rsidRPr="00972941">
        <w:t>Интер</w:t>
      </w:r>
      <w:proofErr w:type="spellEnd"/>
      <w:r w:rsidRPr="00972941">
        <w:t xml:space="preserve"> РАО».</w:t>
      </w:r>
      <w:r w:rsidRPr="00972941">
        <w:rPr>
          <w:i/>
        </w:rPr>
        <w:t xml:space="preserve"> 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>4.2. Требования к опыту поставки аналогичных товаров</w:t>
      </w:r>
    </w:p>
    <w:p w:rsidR="001A3CDB" w:rsidRPr="00972941" w:rsidRDefault="00FE16A1" w:rsidP="001A3CDB">
      <w:pPr>
        <w:ind w:firstLine="708"/>
        <w:jc w:val="both"/>
      </w:pPr>
      <w:r w:rsidRPr="00972941">
        <w:t>Участник закупки должен подтвердить наличие у него опыта поставки аналогичного товара в количестве не менее 5 исполненных договоров за последние два года предшествующих дате подачи заявки на участие в данной закупке, на общую сумму не менее 40 % от цены указанной участником закупки в его оферте.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>4.3. Требования к обороту средств, предоставлению банковской гарантии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</w:pPr>
      <w:r w:rsidRPr="00972941">
        <w:tab/>
        <w:t>Не требуется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i/>
        </w:rPr>
      </w:pPr>
      <w:r w:rsidRPr="00972941">
        <w:rPr>
          <w:b/>
        </w:rPr>
        <w:t>4.4. Дополнительные требования</w:t>
      </w:r>
    </w:p>
    <w:p w:rsidR="007E4A0F" w:rsidRPr="00972941" w:rsidRDefault="007E4A0F" w:rsidP="00151630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972941">
        <w:rPr>
          <w:bCs/>
        </w:rPr>
        <w:t>Установлено ограничение в отношении участников закупок, которыми могут быть только субъекты малого и среднего предпринимательства</w:t>
      </w:r>
    </w:p>
    <w:p w:rsidR="00151630" w:rsidRPr="00972941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2941">
        <w:rPr>
          <w:b/>
        </w:rPr>
        <w:t>5. Приложения</w:t>
      </w:r>
    </w:p>
    <w:p w:rsidR="00151630" w:rsidRPr="00972941" w:rsidRDefault="00151630" w:rsidP="00151630">
      <w:pPr>
        <w:ind w:firstLine="708"/>
        <w:rPr>
          <w:iCs/>
        </w:rPr>
      </w:pPr>
      <w:r w:rsidRPr="00972941">
        <w:rPr>
          <w:iCs/>
        </w:rPr>
        <w:t>1. Спецификация</w:t>
      </w:r>
    </w:p>
    <w:p w:rsidR="00151630" w:rsidRPr="00972941" w:rsidRDefault="00151630" w:rsidP="00151630">
      <w:pPr>
        <w:ind w:firstLine="708"/>
        <w:rPr>
          <w:iCs/>
        </w:rPr>
      </w:pPr>
    </w:p>
    <w:p w:rsidR="00AE3228" w:rsidRPr="00972941" w:rsidRDefault="00AE3228" w:rsidP="00AE3228">
      <w:pPr>
        <w:rPr>
          <w:b/>
        </w:rPr>
      </w:pPr>
      <w:r w:rsidRPr="00972941">
        <w:rPr>
          <w:b/>
        </w:rPr>
        <w:t>Согласовано:</w:t>
      </w:r>
    </w:p>
    <w:p w:rsidR="00AE3228" w:rsidRPr="00972941" w:rsidRDefault="00AE3228" w:rsidP="00AE3228">
      <w:pPr>
        <w:rPr>
          <w:u w:val="single"/>
        </w:rPr>
      </w:pPr>
      <w:r w:rsidRPr="00972941">
        <w:rPr>
          <w:u w:val="single"/>
        </w:rPr>
        <w:t xml:space="preserve">Начальник отдела </w:t>
      </w:r>
    </w:p>
    <w:p w:rsidR="00AE3228" w:rsidRPr="00972941" w:rsidRDefault="00AE3228" w:rsidP="00AE3228">
      <w:r w:rsidRPr="00972941">
        <w:rPr>
          <w:u w:val="single"/>
        </w:rPr>
        <w:t>инженерной инфраструктуры</w:t>
      </w:r>
      <w:r w:rsidRPr="00972941">
        <w:t xml:space="preserve">    ______________      </w:t>
      </w:r>
      <w:r w:rsidRPr="00972941">
        <w:rPr>
          <w:u w:val="single"/>
        </w:rPr>
        <w:t>Васильев И.В.</w:t>
      </w:r>
      <w:r w:rsidRPr="00972941">
        <w:t xml:space="preserve">       _________________</w:t>
      </w:r>
    </w:p>
    <w:p w:rsidR="00AE3228" w:rsidRPr="00972941" w:rsidRDefault="00AE3228" w:rsidP="00AE3228">
      <w:pPr>
        <w:rPr>
          <w:vertAlign w:val="superscript"/>
        </w:rPr>
      </w:pPr>
      <w:r w:rsidRPr="00972941">
        <w:t xml:space="preserve">             </w:t>
      </w:r>
      <w:r w:rsidRPr="00972941">
        <w:rPr>
          <w:vertAlign w:val="superscript"/>
        </w:rPr>
        <w:t xml:space="preserve"> [должность]                                                      [подпись]                        [расшифровка]                                      [дата]</w:t>
      </w:r>
    </w:p>
    <w:p w:rsidR="00AE3228" w:rsidRPr="00972941" w:rsidRDefault="00AE3228" w:rsidP="00AE3228">
      <w:pPr>
        <w:rPr>
          <w:b/>
        </w:rPr>
      </w:pPr>
    </w:p>
    <w:p w:rsidR="00AE3228" w:rsidRPr="00972941" w:rsidRDefault="00AE3228" w:rsidP="00AE3228">
      <w:r w:rsidRPr="00972941">
        <w:rPr>
          <w:u w:val="single"/>
        </w:rPr>
        <w:t>Начальник ОС и АХО</w:t>
      </w:r>
      <w:r w:rsidRPr="00972941">
        <w:t xml:space="preserve">    _______________      </w:t>
      </w:r>
      <w:r w:rsidRPr="00972941">
        <w:rPr>
          <w:u w:val="single"/>
        </w:rPr>
        <w:t>Городилова В.М.</w:t>
      </w:r>
      <w:r w:rsidRPr="00972941">
        <w:t xml:space="preserve">       __________________ </w:t>
      </w:r>
    </w:p>
    <w:p w:rsidR="00AE3228" w:rsidRPr="00972941" w:rsidRDefault="00AE3228" w:rsidP="00AE3228">
      <w:pPr>
        <w:rPr>
          <w:vertAlign w:val="superscript"/>
        </w:rPr>
      </w:pPr>
      <w:r w:rsidRPr="00972941">
        <w:t xml:space="preserve">       </w:t>
      </w:r>
      <w:r w:rsidRPr="00972941">
        <w:rPr>
          <w:vertAlign w:val="superscript"/>
        </w:rPr>
        <w:t xml:space="preserve"> [должность]                                            [подпись]                                   [расшифровка]                                      [дата]</w:t>
      </w:r>
    </w:p>
    <w:p w:rsidR="00AE3228" w:rsidRPr="00972941" w:rsidRDefault="00AE3228" w:rsidP="00AE3228">
      <w:pPr>
        <w:jc w:val="center"/>
        <w:rPr>
          <w:iCs/>
        </w:rPr>
      </w:pPr>
    </w:p>
    <w:p w:rsidR="00AE3228" w:rsidRPr="00972941" w:rsidRDefault="00AE3228" w:rsidP="00AE3228">
      <w:pPr>
        <w:rPr>
          <w:b/>
        </w:rPr>
      </w:pPr>
      <w:r w:rsidRPr="00972941">
        <w:rPr>
          <w:b/>
        </w:rPr>
        <w:t>Ответственный исполнитель:</w:t>
      </w:r>
    </w:p>
    <w:p w:rsidR="00AE3228" w:rsidRPr="00972941" w:rsidRDefault="00AE3228" w:rsidP="00AE3228">
      <w:r w:rsidRPr="00972941">
        <w:rPr>
          <w:u w:val="single"/>
        </w:rPr>
        <w:t>Ведущий специалист ОС и АХО</w:t>
      </w:r>
      <w:r w:rsidRPr="00972941">
        <w:t xml:space="preserve">     ________________        </w:t>
      </w:r>
      <w:r w:rsidRPr="00972941">
        <w:rPr>
          <w:u w:val="single"/>
        </w:rPr>
        <w:t>Отто А.А.</w:t>
      </w:r>
      <w:r w:rsidRPr="00972941">
        <w:t xml:space="preserve">     ___________</w:t>
      </w:r>
    </w:p>
    <w:p w:rsidR="00AE3228" w:rsidRPr="00972941" w:rsidRDefault="00AE3228" w:rsidP="00AE3228">
      <w:pPr>
        <w:jc w:val="center"/>
        <w:rPr>
          <w:vertAlign w:val="superscript"/>
        </w:rPr>
      </w:pPr>
      <w:r w:rsidRPr="00972941">
        <w:rPr>
          <w:vertAlign w:val="superscript"/>
        </w:rPr>
        <w:t>[должность]                                              [подпись]                         [расшифровка]                   [дата]</w:t>
      </w:r>
    </w:p>
    <w:p w:rsidR="00AE3228" w:rsidRPr="00972941" w:rsidRDefault="00AE3228" w:rsidP="00AE3228"/>
    <w:p w:rsidR="00AE3228" w:rsidRPr="00972941" w:rsidRDefault="00AE3228" w:rsidP="00AE3228">
      <w:r w:rsidRPr="00972941">
        <w:t>По всем вопросам, касающимся технического задания, обращаться к  Ведущему специалисту ОС и АХО Отто Анне Александровне  по тел. 8(3822) 70-58-48</w:t>
      </w:r>
    </w:p>
    <w:p w:rsidR="00AE3228" w:rsidRPr="006E0740" w:rsidRDefault="00AF0012" w:rsidP="00AE3228">
      <w:pPr>
        <w:rPr>
          <w:rStyle w:val="a5"/>
          <w:sz w:val="22"/>
          <w:szCs w:val="22"/>
        </w:rPr>
      </w:pPr>
      <w:hyperlink r:id="rId6" w:history="1">
        <w:r w:rsidR="00AE3228" w:rsidRPr="006E0740">
          <w:rPr>
            <w:rStyle w:val="a5"/>
            <w:sz w:val="22"/>
            <w:szCs w:val="22"/>
            <w:lang w:val="en-US"/>
          </w:rPr>
          <w:t>otto</w:t>
        </w:r>
        <w:r w:rsidR="00AE3228" w:rsidRPr="006E0740">
          <w:rPr>
            <w:rStyle w:val="a5"/>
            <w:sz w:val="22"/>
            <w:szCs w:val="22"/>
          </w:rPr>
          <w:t>@</w:t>
        </w:r>
        <w:r w:rsidR="00AE3228" w:rsidRPr="006E0740">
          <w:rPr>
            <w:rStyle w:val="a5"/>
            <w:sz w:val="22"/>
            <w:szCs w:val="22"/>
            <w:lang w:val="en-US"/>
          </w:rPr>
          <w:t>ensb</w:t>
        </w:r>
        <w:r w:rsidR="00AE3228" w:rsidRPr="006E0740">
          <w:rPr>
            <w:rStyle w:val="a5"/>
            <w:sz w:val="22"/>
            <w:szCs w:val="22"/>
          </w:rPr>
          <w:t>.</w:t>
        </w:r>
        <w:r w:rsidR="00AE3228" w:rsidRPr="006E0740">
          <w:rPr>
            <w:rStyle w:val="a5"/>
            <w:sz w:val="22"/>
            <w:szCs w:val="22"/>
            <w:lang w:val="en-US"/>
          </w:rPr>
          <w:t>tomsk</w:t>
        </w:r>
        <w:r w:rsidR="00AE3228" w:rsidRPr="006E0740">
          <w:rPr>
            <w:rStyle w:val="a5"/>
            <w:sz w:val="22"/>
            <w:szCs w:val="22"/>
          </w:rPr>
          <w:t>.</w:t>
        </w:r>
        <w:r w:rsidR="00AE3228" w:rsidRPr="006E0740">
          <w:rPr>
            <w:rStyle w:val="a5"/>
            <w:sz w:val="22"/>
            <w:szCs w:val="22"/>
            <w:lang w:val="en-US"/>
          </w:rPr>
          <w:t>ru</w:t>
        </w:r>
      </w:hyperlink>
    </w:p>
    <w:p w:rsidR="006E0740" w:rsidRDefault="006E0740" w:rsidP="00AE3228">
      <w:pPr>
        <w:jc w:val="right"/>
      </w:pPr>
    </w:p>
    <w:p w:rsidR="008D47A1" w:rsidRDefault="008D47A1" w:rsidP="00AE3228">
      <w:pPr>
        <w:jc w:val="right"/>
      </w:pPr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AF0012" w:rsidRDefault="00AF0012" w:rsidP="00AE3228">
      <w:pPr>
        <w:jc w:val="right"/>
      </w:pPr>
      <w:bookmarkStart w:id="0" w:name="_GoBack"/>
      <w:bookmarkEnd w:id="0"/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972941" w:rsidRDefault="00972941" w:rsidP="00AE3228">
      <w:pPr>
        <w:jc w:val="right"/>
      </w:pPr>
    </w:p>
    <w:p w:rsidR="009440CF" w:rsidRPr="001A2E0D" w:rsidRDefault="009440CF" w:rsidP="00AE3228">
      <w:pPr>
        <w:jc w:val="right"/>
      </w:pPr>
      <w:r w:rsidRPr="001A2E0D">
        <w:lastRenderedPageBreak/>
        <w:t>Приложение №1  Техническое задание</w:t>
      </w:r>
    </w:p>
    <w:p w:rsidR="009440CF" w:rsidRPr="001A2E0D" w:rsidRDefault="009440CF" w:rsidP="009440CF">
      <w:pPr>
        <w:jc w:val="center"/>
        <w:rPr>
          <w:b/>
        </w:rPr>
      </w:pPr>
      <w:r w:rsidRPr="001A2E0D">
        <w:rPr>
          <w:b/>
        </w:rPr>
        <w:t>Спецификация</w:t>
      </w:r>
    </w:p>
    <w:p w:rsidR="007E4A0F" w:rsidRDefault="007E4A0F"/>
    <w:tbl>
      <w:tblPr>
        <w:tblW w:w="10333" w:type="dxa"/>
        <w:jc w:val="center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4716"/>
        <w:gridCol w:w="993"/>
        <w:gridCol w:w="850"/>
        <w:gridCol w:w="1935"/>
        <w:gridCol w:w="1246"/>
      </w:tblGrid>
      <w:tr w:rsidR="000B5677" w:rsidRPr="008A2023" w:rsidTr="006E0740">
        <w:trPr>
          <w:trHeight w:val="13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7" w:rsidRPr="006E0740" w:rsidRDefault="000B5677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6E0740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6E0740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7" w:rsidRPr="006E0740" w:rsidRDefault="000B5677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Наименование продукции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7" w:rsidRPr="006E0740" w:rsidRDefault="000B5677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7" w:rsidRPr="006E0740" w:rsidRDefault="000B5677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7" w:rsidRPr="006E0740" w:rsidRDefault="000B5677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7" w:rsidRPr="006E0740" w:rsidRDefault="000B5677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Срок поставки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АЗС СВЕТИЛЬНИК TL-PROM 100 AZS PR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АЗС СВЕТИЛЬНИК TL-PROM 100 AZS PR </w:t>
            </w:r>
            <w:proofErr w:type="spellStart"/>
            <w:r w:rsidRPr="0065353C">
              <w:t>Plus</w:t>
            </w:r>
            <w:proofErr w:type="spellEnd"/>
            <w:r w:rsidRPr="0065353C">
              <w:t>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АЗС СВЕТИЛЬНИК TL-PROM 50 AZS PR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АЗС СВЕТИЛЬНИК TL-PROM 50 AZS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200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200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300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300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400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400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110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165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220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55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LV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ОФИСНЫЙ СВЕТИЛЬНИК TL-ЭКО 30 PR P/</w:t>
            </w:r>
            <w:proofErr w:type="gramStart"/>
            <w:r w:rsidRPr="0065353C">
              <w:t>Р</w:t>
            </w:r>
            <w:proofErr w:type="gramEnd"/>
            <w:r w:rsidRPr="0065353C">
              <w:t xml:space="preserve"> (S5E)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ОФИСНЫЙ СВЕТИЛЬНИК TL-ЭКО 30 PR </w:t>
            </w:r>
            <w:proofErr w:type="gramStart"/>
            <w:r w:rsidRPr="0065353C">
              <w:t>Р</w:t>
            </w:r>
            <w:proofErr w:type="gramEnd"/>
            <w:r w:rsidRPr="0065353C">
              <w:t>/О (S5E)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ОФИСНЫЙ СВЕТИЛЬНИК TL-ЭКО 35 PR P/</w:t>
            </w:r>
            <w:proofErr w:type="gramStart"/>
            <w:r w:rsidRPr="0065353C">
              <w:t>Р</w:t>
            </w:r>
            <w:proofErr w:type="gramEnd"/>
            <w:r w:rsidRPr="0065353C">
              <w:t xml:space="preserve"> (S5E)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ОФИСНЫЙ СВЕТИЛЬНИК TL-ЭКО 35 PR </w:t>
            </w:r>
            <w:proofErr w:type="gramStart"/>
            <w:r w:rsidRPr="0065353C">
              <w:t>Р</w:t>
            </w:r>
            <w:proofErr w:type="gramEnd"/>
            <w:r w:rsidRPr="0065353C">
              <w:t>/О (S5E)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ОФИСНЫЙ СВЕТИЛЬНИК TL-ЭКО 40 PR </w:t>
            </w:r>
            <w:proofErr w:type="spellStart"/>
            <w:r w:rsidRPr="0065353C">
              <w:t>School</w:t>
            </w:r>
            <w:proofErr w:type="spellEnd"/>
            <w:r w:rsidRPr="0065353C">
              <w:t xml:space="preserve"> 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ОФИСНЫЙ СВЕТИЛЬНИК TL-ЭКО 40 PR </w:t>
            </w:r>
            <w:proofErr w:type="spellStart"/>
            <w:r w:rsidRPr="0065353C">
              <w:t>School</w:t>
            </w:r>
            <w:proofErr w:type="spellEnd"/>
            <w:r w:rsidRPr="0065353C">
              <w:t xml:space="preserve"> 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ОФИСНЫЙ СВЕТИЛЬНИК TL-ЭКО 48 PR P/</w:t>
            </w:r>
            <w:proofErr w:type="gramStart"/>
            <w:r w:rsidRPr="0065353C">
              <w:t>Р</w:t>
            </w:r>
            <w:proofErr w:type="gramEnd"/>
            <w:r w:rsidRPr="0065353C">
              <w:t xml:space="preserve"> (S5E)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ОФИСНЫЙ СВЕТИЛЬНИК TL-ЭКО 48 PR </w:t>
            </w:r>
            <w:proofErr w:type="gramStart"/>
            <w:r w:rsidRPr="0065353C">
              <w:t>Р</w:t>
            </w:r>
            <w:proofErr w:type="gramEnd"/>
            <w:r w:rsidRPr="0065353C">
              <w:t>/О (S5E)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Amber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Blue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Green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Red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Amber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Blue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Green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Red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200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300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Amber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400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Amber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300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Blue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400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Blue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6E074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300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Green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400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Green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6509D6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300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Red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6509D6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400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Red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</w:t>
            </w:r>
            <w:r w:rsidRPr="0065353C">
              <w:lastRenderedPageBreak/>
              <w:t xml:space="preserve">PROM 200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Amber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 xml:space="preserve">не более </w:t>
            </w:r>
            <w:r w:rsidRPr="006E0740">
              <w:rPr>
                <w:sz w:val="22"/>
                <w:szCs w:val="22"/>
                <w:lang w:eastAsia="en-US"/>
              </w:rPr>
              <w:lastRenderedPageBreak/>
              <w:t>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200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Blue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200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Green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200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Red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300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400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120 (Д) </w:t>
            </w:r>
            <w:proofErr w:type="spellStart"/>
            <w:r w:rsidRPr="0065353C">
              <w:t>Amber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Blue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Green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FL (Д) </w:t>
            </w:r>
            <w:proofErr w:type="spellStart"/>
            <w:r w:rsidRPr="0065353C">
              <w:t>Red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TL-PROM 100 PR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TL-PROM 150 PR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150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TL-PROM 200 PR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3F5F88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200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lastRenderedPageBreak/>
              <w:t>65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TL-PROM 300 PR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300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TL-PROM 400 PR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400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TL-PROM 50 PR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ПРОМЫШЛЕННЫЙ СВЕТИЛЬНИК TL-PROM 50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TL-ЭКО 236/30 PR IP-65 (S5E)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ПРОМЫШЛЕННЫЙ СВЕТИЛЬНИК TL-ЭКО 236/35 PR IP-65 (S5E)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ТОРГОВЫЙ СВЕТИЛЬНИК TL-PROM TRADE 17 PR 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ТОРГОВЫЙ СВЕТИЛЬНИК TL-PROM TRADE 17 PR </w:t>
            </w:r>
            <w:proofErr w:type="gramStart"/>
            <w:r w:rsidRPr="0065353C">
              <w:t>Р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ТОРГОВЫЙ СВЕТИЛЬНИК TL-PROM TRADE 34 PR 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ТОРГОВЫЙ СВЕТИЛЬНИК TL-PROM TRADE 34 PR </w:t>
            </w:r>
            <w:proofErr w:type="gramStart"/>
            <w:r w:rsidRPr="0065353C">
              <w:t>Р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ТОРГОВЫЙ СВЕТИЛЬНИК TL-PROM TRADE 50 PR O L1550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ТОРГОВЫЙ СВЕТИЛЬНИК TL-PROM TRADE 50 PR P L1550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УЛИЧНЫЙ СВЕТИЛЬНИК TL-STREET 100 PR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110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lastRenderedPageBreak/>
              <w:t>81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110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(Ш)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УЛИЧНЫЙ СВЕТИЛЬНИК TL-STREET 150 PR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165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165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(Ш)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УЛИЧНЫЙ СВЕТИЛЬНИК TL-STREET 200 PR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220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220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(Ш)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УЛИЧНЫЙ СВЕТИЛЬНИК TL-STREET 300 PR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УЛИЧНЫЙ СВЕТИЛЬНИК TL-STREET 50 PR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E7D75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55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УЛИЧНЫЙ СВЕТИЛЬНИК TL-STREET 55 PR </w:t>
            </w:r>
            <w:proofErr w:type="spellStart"/>
            <w:r w:rsidRPr="0065353C">
              <w:t>Plus</w:t>
            </w:r>
            <w:proofErr w:type="spellEnd"/>
            <w:r w:rsidRPr="0065353C">
              <w:t xml:space="preserve"> (Ш)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100 VR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106 RS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135 UN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150 VR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159 RS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 xml:space="preserve">ФИТО СВЕТИЛЬНИК TL-PROM FITO 180 </w:t>
            </w:r>
            <w:r w:rsidRPr="0065353C">
              <w:lastRenderedPageBreak/>
              <w:t>UN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lastRenderedPageBreak/>
              <w:t xml:space="preserve">не более </w:t>
            </w:r>
            <w:r w:rsidRPr="006E0740">
              <w:rPr>
                <w:sz w:val="22"/>
                <w:szCs w:val="22"/>
                <w:lang w:eastAsia="en-US"/>
              </w:rPr>
              <w:lastRenderedPageBreak/>
              <w:t>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lastRenderedPageBreak/>
              <w:t>98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200 VR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212 RS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45 UN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50 VR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Pr="0065353C" w:rsidRDefault="00D50F83" w:rsidP="00797D12">
            <w:r w:rsidRPr="0065353C">
              <w:t>ФИТО СВЕТИЛЬНИК TL-PROM FITO 53 RS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  <w:tr w:rsidR="00D50F83" w:rsidRPr="008A2023" w:rsidTr="005B155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jc w:val="center"/>
              <w:rPr>
                <w:color w:val="000000"/>
                <w:sz w:val="22"/>
                <w:szCs w:val="22"/>
              </w:rPr>
            </w:pPr>
            <w:r w:rsidRPr="006E0740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 w:rsidP="00797D12">
            <w:r w:rsidRPr="0065353C">
              <w:t>ФИТО СВЕТИЛЬНИК TL-PROM FITO 90 UN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83" w:rsidRDefault="00D50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г. Томск, </w:t>
            </w:r>
          </w:p>
          <w:p w:rsidR="00D50F83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 xml:space="preserve">ул. Шевченко, </w:t>
            </w:r>
          </w:p>
          <w:p w:rsidR="00D50F83" w:rsidRPr="006E0740" w:rsidRDefault="00D50F83" w:rsidP="00016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44, стр. 33.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83" w:rsidRPr="006E0740" w:rsidRDefault="00D50F83" w:rsidP="000B567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E0740">
              <w:rPr>
                <w:sz w:val="22"/>
                <w:szCs w:val="22"/>
                <w:lang w:eastAsia="en-US"/>
              </w:rPr>
              <w:t>не более 30 дней</w:t>
            </w:r>
          </w:p>
        </w:tc>
      </w:tr>
    </w:tbl>
    <w:p w:rsidR="007E4A0F" w:rsidRPr="007E4A0F" w:rsidRDefault="007E4A0F"/>
    <w:sectPr w:rsidR="007E4A0F" w:rsidRPr="007E4A0F" w:rsidSect="000B5677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3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4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8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23B2"/>
    <w:rsid w:val="00004122"/>
    <w:rsid w:val="000053D6"/>
    <w:rsid w:val="0000561C"/>
    <w:rsid w:val="00007958"/>
    <w:rsid w:val="000174BD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B5677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5D9C"/>
    <w:rsid w:val="00150A93"/>
    <w:rsid w:val="00150D1E"/>
    <w:rsid w:val="00151630"/>
    <w:rsid w:val="00152192"/>
    <w:rsid w:val="001544E8"/>
    <w:rsid w:val="001617C2"/>
    <w:rsid w:val="00165DD6"/>
    <w:rsid w:val="001705AF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5061"/>
    <w:rsid w:val="001F0624"/>
    <w:rsid w:val="001F298A"/>
    <w:rsid w:val="001F422B"/>
    <w:rsid w:val="001F454B"/>
    <w:rsid w:val="001F5D49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6A7C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23D"/>
    <w:rsid w:val="0033075A"/>
    <w:rsid w:val="00335010"/>
    <w:rsid w:val="00336FE8"/>
    <w:rsid w:val="00337A47"/>
    <w:rsid w:val="0034233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B3E75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01071"/>
    <w:rsid w:val="00412240"/>
    <w:rsid w:val="00414041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B0606"/>
    <w:rsid w:val="004B090B"/>
    <w:rsid w:val="004B1CF7"/>
    <w:rsid w:val="004B1D23"/>
    <w:rsid w:val="004B1FC8"/>
    <w:rsid w:val="004B23D9"/>
    <w:rsid w:val="004B6B6A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7126D"/>
    <w:rsid w:val="00582DE9"/>
    <w:rsid w:val="005838EB"/>
    <w:rsid w:val="00585057"/>
    <w:rsid w:val="00585EDC"/>
    <w:rsid w:val="005862C6"/>
    <w:rsid w:val="00587675"/>
    <w:rsid w:val="00590611"/>
    <w:rsid w:val="005A0A64"/>
    <w:rsid w:val="005A5B58"/>
    <w:rsid w:val="005A64E1"/>
    <w:rsid w:val="005B05CC"/>
    <w:rsid w:val="005B2543"/>
    <w:rsid w:val="005B2553"/>
    <w:rsid w:val="005B273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033D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09D6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5329"/>
    <w:rsid w:val="006D6243"/>
    <w:rsid w:val="006E0740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552E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7A1"/>
    <w:rsid w:val="008D4C23"/>
    <w:rsid w:val="008D6DDE"/>
    <w:rsid w:val="008D7FB5"/>
    <w:rsid w:val="008E10F4"/>
    <w:rsid w:val="008E39D8"/>
    <w:rsid w:val="008E4B2D"/>
    <w:rsid w:val="008E6B23"/>
    <w:rsid w:val="008E7D75"/>
    <w:rsid w:val="008F1B30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4FF"/>
    <w:rsid w:val="00915283"/>
    <w:rsid w:val="009216DC"/>
    <w:rsid w:val="00924225"/>
    <w:rsid w:val="0092560A"/>
    <w:rsid w:val="009333BD"/>
    <w:rsid w:val="00935ED5"/>
    <w:rsid w:val="0094121F"/>
    <w:rsid w:val="00941BC4"/>
    <w:rsid w:val="00942B38"/>
    <w:rsid w:val="00943E28"/>
    <w:rsid w:val="009440CF"/>
    <w:rsid w:val="00944DEB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2941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215A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08EF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122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2E3C"/>
    <w:rsid w:val="00A337B7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76B88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08BE"/>
    <w:rsid w:val="00AC28AB"/>
    <w:rsid w:val="00AC2BBF"/>
    <w:rsid w:val="00AC3120"/>
    <w:rsid w:val="00AC37E1"/>
    <w:rsid w:val="00AC5A17"/>
    <w:rsid w:val="00AC7CDA"/>
    <w:rsid w:val="00AE04C4"/>
    <w:rsid w:val="00AE28F1"/>
    <w:rsid w:val="00AE3228"/>
    <w:rsid w:val="00AE4E74"/>
    <w:rsid w:val="00AE6642"/>
    <w:rsid w:val="00AF0012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21BB"/>
    <w:rsid w:val="00B33522"/>
    <w:rsid w:val="00B335CD"/>
    <w:rsid w:val="00B3493D"/>
    <w:rsid w:val="00B364E6"/>
    <w:rsid w:val="00B36E37"/>
    <w:rsid w:val="00B42097"/>
    <w:rsid w:val="00B45E09"/>
    <w:rsid w:val="00B53C82"/>
    <w:rsid w:val="00B547BF"/>
    <w:rsid w:val="00B57158"/>
    <w:rsid w:val="00B60D09"/>
    <w:rsid w:val="00B60FE0"/>
    <w:rsid w:val="00B65F3E"/>
    <w:rsid w:val="00B65FAF"/>
    <w:rsid w:val="00B67D1D"/>
    <w:rsid w:val="00B72866"/>
    <w:rsid w:val="00B82215"/>
    <w:rsid w:val="00B82E89"/>
    <w:rsid w:val="00B8420C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4025"/>
    <w:rsid w:val="00BD770D"/>
    <w:rsid w:val="00BE0892"/>
    <w:rsid w:val="00BE0948"/>
    <w:rsid w:val="00BE1AD6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C009E1"/>
    <w:rsid w:val="00C00A61"/>
    <w:rsid w:val="00C00B14"/>
    <w:rsid w:val="00C04115"/>
    <w:rsid w:val="00C13CEA"/>
    <w:rsid w:val="00C14F1F"/>
    <w:rsid w:val="00C1639A"/>
    <w:rsid w:val="00C22CAF"/>
    <w:rsid w:val="00C23542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B7F0F"/>
    <w:rsid w:val="00CC3729"/>
    <w:rsid w:val="00CC3768"/>
    <w:rsid w:val="00CC3A1C"/>
    <w:rsid w:val="00CC4CC5"/>
    <w:rsid w:val="00CD1110"/>
    <w:rsid w:val="00CD1E8B"/>
    <w:rsid w:val="00CD2521"/>
    <w:rsid w:val="00CD58EF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0F83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2E2"/>
    <w:rsid w:val="00E04707"/>
    <w:rsid w:val="00E047C0"/>
    <w:rsid w:val="00E0528F"/>
    <w:rsid w:val="00E131DC"/>
    <w:rsid w:val="00E137F7"/>
    <w:rsid w:val="00E14F46"/>
    <w:rsid w:val="00E2297D"/>
    <w:rsid w:val="00E22CE5"/>
    <w:rsid w:val="00E248E7"/>
    <w:rsid w:val="00E25922"/>
    <w:rsid w:val="00E3475C"/>
    <w:rsid w:val="00E34FEB"/>
    <w:rsid w:val="00E36BF7"/>
    <w:rsid w:val="00E37D10"/>
    <w:rsid w:val="00E40D39"/>
    <w:rsid w:val="00E44FEE"/>
    <w:rsid w:val="00E45DA5"/>
    <w:rsid w:val="00E45FE1"/>
    <w:rsid w:val="00E46036"/>
    <w:rsid w:val="00E46820"/>
    <w:rsid w:val="00E47651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7F4"/>
    <w:rsid w:val="00EA613D"/>
    <w:rsid w:val="00EA6407"/>
    <w:rsid w:val="00EA7BEE"/>
    <w:rsid w:val="00EB48EB"/>
    <w:rsid w:val="00EC13DD"/>
    <w:rsid w:val="00EC34ED"/>
    <w:rsid w:val="00EC40C9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32D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6A1"/>
    <w:rsid w:val="00FE1C66"/>
    <w:rsid w:val="00FE2852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16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16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to@ensb.tom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3385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21</cp:revision>
  <cp:lastPrinted>2017-02-14T01:57:00Z</cp:lastPrinted>
  <dcterms:created xsi:type="dcterms:W3CDTF">2016-12-23T08:45:00Z</dcterms:created>
  <dcterms:modified xsi:type="dcterms:W3CDTF">2017-02-14T01:57:00Z</dcterms:modified>
</cp:coreProperties>
</file>